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81" w:rsidRPr="00C97B22" w:rsidRDefault="00EB6081" w:rsidP="00C97B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B22">
        <w:rPr>
          <w:rFonts w:ascii="Times New Roman" w:hAnsi="Times New Roman" w:cs="Times New Roman"/>
          <w:b/>
          <w:bCs/>
          <w:sz w:val="24"/>
          <w:szCs w:val="24"/>
        </w:rPr>
        <w:t>Вопросы д</w:t>
      </w:r>
      <w:bookmarkStart w:id="0" w:name="_GoBack"/>
      <w:bookmarkEnd w:id="0"/>
      <w:r w:rsidRPr="00C97B22">
        <w:rPr>
          <w:rFonts w:ascii="Times New Roman" w:hAnsi="Times New Roman" w:cs="Times New Roman"/>
          <w:b/>
          <w:bCs/>
          <w:sz w:val="24"/>
          <w:szCs w:val="24"/>
        </w:rPr>
        <w:t>ля подготовки к экзамену для студентов очного отделения</w:t>
      </w:r>
    </w:p>
    <w:p w:rsidR="00EB6081" w:rsidRPr="00C97B22" w:rsidRDefault="00EB6081" w:rsidP="00C97B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B22">
        <w:rPr>
          <w:rFonts w:ascii="Times New Roman" w:hAnsi="Times New Roman" w:cs="Times New Roman"/>
          <w:b/>
          <w:bCs/>
          <w:sz w:val="24"/>
          <w:szCs w:val="24"/>
        </w:rPr>
        <w:t>5 курс 9 семестр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Характеристика товара как вида товарно-материальных ценностей. Виды цен.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Учет поступления товаров в аптеку, способы доставки. Особенности приемочного контроля.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Учет розничного товарооборота.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Структура хозяйственных средств аптеки, их источники.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Учет оптового товарооборота.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Операции, уменьшающие стоимость товарных запасов,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Учет движения тары в аптечных организациях. Виды тары.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Учет движения строительных материалов в аптеке. Документальное оформление. Текущий и капитальный ремонт.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Основные средства. Понятие. Классификация. Виды стоимости, способы расчета амортизационных отчислений.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Учет денежных средств в аптеках. Документальное оформление приходных и расходных операций.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Схема расчета заработной платы к начислению.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Схема расчета заработной платы к выдаче.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Схема расчета пособия по временной нетрудоспособности.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Схема расчета отпускного пособия.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Месячный отчет аптеки о результатах финансово-хозяйственной деятельности, характеристика основных разделов.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Виды товарно-материальных ценностей.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Бухгалтерский учет. </w:t>
      </w:r>
      <w:r>
        <w:rPr>
          <w:rFonts w:ascii="Times New Roman" w:hAnsi="Times New Roman" w:cs="Times New Roman"/>
          <w:sz w:val="24"/>
          <w:szCs w:val="24"/>
        </w:rPr>
        <w:t>Структура бухгалтерского</w:t>
      </w:r>
      <w:r w:rsidRPr="00C97B22">
        <w:rPr>
          <w:rFonts w:ascii="Times New Roman" w:hAnsi="Times New Roman" w:cs="Times New Roman"/>
          <w:sz w:val="24"/>
          <w:szCs w:val="24"/>
        </w:rPr>
        <w:t xml:space="preserve"> баланса.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«Бухгалтерского баланса»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Элементы и принципы бухгалтерского учета. Этапы проведения бухгалтерского учета.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Инвентаризация товарно-материальных ценностей в аптеках. Задачи, сроки, общий порядок проведения.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Классификация и характеристика бухгалтерских счетов.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Операции, увеличивающие стоимость товарных запасов.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Учет движения основных средств.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Учет движения вспомогательных материалов. Документальное оформление.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Типовые изменения баланса под влиянием хозяйственных операций.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Инвентаризация. Причины проведения. Основные этапы. Документальное оформление.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Фирменный стиль.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Жизненный цикл товара. Стадии жизненного цикла.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Определения «менеджмент» и «фармацевтический менеджмент». Цель и функции менеджмента.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Теория потребностей по А.Маслоу.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Стили руководства, их характеристика.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Определение мерчандайзинга. Элементы мерчандайзинга.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Определение потребности в лекарственных препаратах специфического действия.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Основные этапы развития менеджмента.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управленческим решениям.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Методы управления, их характеристика.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Основные категории фармацевтического маркетинга.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Методы управления конфликтами в аптечных организациях.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Реклама. Требования, предъявляемые к фармацевтической рекламе.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Определение потребности в лекарственных препаратах  широкого спектра действия.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Классификация рекламы.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Сегментирование рынка. Критерии сегментации. 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Методы маркетинговых исследований.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Определение потребности в лекарственных препаратах, потребление которых строго нормируется.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Формы власти, их характеристика.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График «решетки» менеджмента.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Методы принятия управленческих решений.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 xml:space="preserve"> Делопроизводство в аптечных организациях. Классификация документов.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Особенности лекарственного препарата как товара.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Определение «фармацевтического маркетинга». Цели маркетинга.</w:t>
      </w:r>
    </w:p>
    <w:p w:rsidR="00EB6081" w:rsidRPr="00C97B22" w:rsidRDefault="00EB6081" w:rsidP="00C97B2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22">
        <w:rPr>
          <w:rFonts w:ascii="Times New Roman" w:hAnsi="Times New Roman" w:cs="Times New Roman"/>
          <w:sz w:val="24"/>
          <w:szCs w:val="24"/>
        </w:rPr>
        <w:t>Комплекс маркетинга.</w:t>
      </w:r>
    </w:p>
    <w:p w:rsidR="00EB6081" w:rsidRPr="00C97B22" w:rsidRDefault="00EB6081" w:rsidP="00C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081" w:rsidRPr="00C97B22" w:rsidRDefault="00EB6081" w:rsidP="00C97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081" w:rsidRPr="00C97B22" w:rsidRDefault="00EB6081" w:rsidP="00C97B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6081" w:rsidRPr="00C97B22" w:rsidRDefault="00EB6081" w:rsidP="00C97B22">
      <w:pPr>
        <w:spacing w:line="360" w:lineRule="auto"/>
        <w:rPr>
          <w:sz w:val="24"/>
          <w:szCs w:val="24"/>
        </w:rPr>
      </w:pPr>
    </w:p>
    <w:sectPr w:rsidR="00EB6081" w:rsidRPr="00C97B22" w:rsidSect="00E0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9B6"/>
    <w:multiLevelType w:val="hybridMultilevel"/>
    <w:tmpl w:val="AFBAEC42"/>
    <w:lvl w:ilvl="0" w:tplc="3F6C6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54DA"/>
    <w:multiLevelType w:val="hybridMultilevel"/>
    <w:tmpl w:val="AFBAEC42"/>
    <w:lvl w:ilvl="0" w:tplc="3F6C6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91C87"/>
    <w:multiLevelType w:val="hybridMultilevel"/>
    <w:tmpl w:val="186C2A8E"/>
    <w:lvl w:ilvl="0" w:tplc="85F8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C1A85"/>
    <w:multiLevelType w:val="hybridMultilevel"/>
    <w:tmpl w:val="8EB65FBC"/>
    <w:lvl w:ilvl="0" w:tplc="A2C84F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E130F"/>
    <w:multiLevelType w:val="hybridMultilevel"/>
    <w:tmpl w:val="3D02C5FE"/>
    <w:lvl w:ilvl="0" w:tplc="FFCE0F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E79AE"/>
    <w:multiLevelType w:val="hybridMultilevel"/>
    <w:tmpl w:val="186C2A8E"/>
    <w:lvl w:ilvl="0" w:tplc="85F8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D723A0"/>
    <w:multiLevelType w:val="hybridMultilevel"/>
    <w:tmpl w:val="186C2A8E"/>
    <w:lvl w:ilvl="0" w:tplc="85F8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A26A87"/>
    <w:multiLevelType w:val="hybridMultilevel"/>
    <w:tmpl w:val="3DF8DF30"/>
    <w:lvl w:ilvl="0" w:tplc="F916429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427436"/>
    <w:multiLevelType w:val="hybridMultilevel"/>
    <w:tmpl w:val="DEA4ECDE"/>
    <w:lvl w:ilvl="0" w:tplc="9B52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37975"/>
    <w:multiLevelType w:val="hybridMultilevel"/>
    <w:tmpl w:val="186C2A8E"/>
    <w:lvl w:ilvl="0" w:tplc="85F8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37ED4"/>
    <w:multiLevelType w:val="hybridMultilevel"/>
    <w:tmpl w:val="281AD4CE"/>
    <w:lvl w:ilvl="0" w:tplc="9A120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57"/>
    <w:rsid w:val="00050DFA"/>
    <w:rsid w:val="00052457"/>
    <w:rsid w:val="000E1212"/>
    <w:rsid w:val="000E5947"/>
    <w:rsid w:val="00286A6E"/>
    <w:rsid w:val="002E61F1"/>
    <w:rsid w:val="0037793C"/>
    <w:rsid w:val="00382956"/>
    <w:rsid w:val="004056C6"/>
    <w:rsid w:val="004D6E24"/>
    <w:rsid w:val="005C7C15"/>
    <w:rsid w:val="00677B33"/>
    <w:rsid w:val="006B01F4"/>
    <w:rsid w:val="006C3553"/>
    <w:rsid w:val="006C6777"/>
    <w:rsid w:val="006D59E7"/>
    <w:rsid w:val="006E70F4"/>
    <w:rsid w:val="007135CC"/>
    <w:rsid w:val="00754E28"/>
    <w:rsid w:val="00796537"/>
    <w:rsid w:val="007F0E43"/>
    <w:rsid w:val="00860EA0"/>
    <w:rsid w:val="008C0D30"/>
    <w:rsid w:val="009434B2"/>
    <w:rsid w:val="00955378"/>
    <w:rsid w:val="009B13F5"/>
    <w:rsid w:val="00A257FA"/>
    <w:rsid w:val="00A811B8"/>
    <w:rsid w:val="00AA2E9D"/>
    <w:rsid w:val="00AA568E"/>
    <w:rsid w:val="00B0585E"/>
    <w:rsid w:val="00B207E2"/>
    <w:rsid w:val="00BB0B07"/>
    <w:rsid w:val="00C47D34"/>
    <w:rsid w:val="00C54D96"/>
    <w:rsid w:val="00C71DB8"/>
    <w:rsid w:val="00C725E5"/>
    <w:rsid w:val="00C97B22"/>
    <w:rsid w:val="00CA52E8"/>
    <w:rsid w:val="00D70B35"/>
    <w:rsid w:val="00E03742"/>
    <w:rsid w:val="00E567F1"/>
    <w:rsid w:val="00EB6081"/>
    <w:rsid w:val="00F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5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5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F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</Pages>
  <Words>461</Words>
  <Characters>2629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new_comp</cp:lastModifiedBy>
  <cp:revision>48</cp:revision>
  <cp:lastPrinted>2015-12-18T08:19:00Z</cp:lastPrinted>
  <dcterms:created xsi:type="dcterms:W3CDTF">2015-12-09T06:09:00Z</dcterms:created>
  <dcterms:modified xsi:type="dcterms:W3CDTF">2016-01-18T07:29:00Z</dcterms:modified>
</cp:coreProperties>
</file>